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491E" w14:textId="77777777" w:rsidR="00FC25ED" w:rsidRPr="00344494" w:rsidRDefault="00FC25ED" w:rsidP="00FC25E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Ақ</w:t>
      </w:r>
      <w:r w:rsidRPr="00FB741B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14:paraId="7FB2D03F" w14:textId="77777777" w:rsidR="00FC25ED" w:rsidRPr="002161F1" w:rsidRDefault="00FC25ED" w:rsidP="00FC25ED">
      <w:pPr>
        <w:jc w:val="center"/>
        <w:rPr>
          <w:lang w:val="kk-KZ"/>
        </w:rPr>
      </w:pPr>
    </w:p>
    <w:p w14:paraId="09EC049D" w14:textId="77777777" w:rsidR="00FC25ED" w:rsidRDefault="00FC25ED" w:rsidP="00FC25E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CAF75DE" wp14:editId="5249A7A7">
            <wp:extent cx="12001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14" cy="120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</w:p>
    <w:p w14:paraId="3E79BB19" w14:textId="77777777" w:rsidR="00FC25ED" w:rsidRPr="007D68D9" w:rsidRDefault="00FC25ED" w:rsidP="00FC25E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БЕКІТЕМІН</w:t>
      </w:r>
      <w:r w:rsidRPr="007D68D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F0B9389" w14:textId="77777777" w:rsidR="00FC25ED" w:rsidRPr="000C5082" w:rsidRDefault="00FC25ED" w:rsidP="00FC25E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МКҚК «Мирас» 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</w:p>
    <w:p w14:paraId="5A27C65C" w14:textId="77777777" w:rsidR="00FC25ED" w:rsidRPr="000C5082" w:rsidRDefault="00FC25ED" w:rsidP="00FC25E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м</w:t>
      </w: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>еңгерушісі:</w:t>
      </w:r>
    </w:p>
    <w:p w14:paraId="42F19E39" w14:textId="77777777" w:rsidR="00FC25ED" w:rsidRPr="000C5082" w:rsidRDefault="00FC25ED" w:rsidP="00FC25ED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0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Pr="009C4509">
        <w:rPr>
          <w:rFonts w:ascii="Times New Roman" w:hAnsi="Times New Roman" w:cs="Times New Roman"/>
          <w:b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Уйсимбаева </w:t>
      </w:r>
    </w:p>
    <w:p w14:paraId="4A4FD2A3" w14:textId="77777777" w:rsidR="00FC25ED" w:rsidRPr="00DA51EB" w:rsidRDefault="00FC25ED" w:rsidP="00FC25ED">
      <w:pPr>
        <w:jc w:val="right"/>
        <w:rPr>
          <w:sz w:val="24"/>
          <w:szCs w:val="24"/>
          <w:lang w:val="kk-KZ"/>
        </w:rPr>
      </w:pPr>
    </w:p>
    <w:p w14:paraId="7350A090" w14:textId="16AD778C" w:rsidR="00FC25ED" w:rsidRDefault="00FC25ED" w:rsidP="00FC25ED">
      <w:pPr>
        <w:pStyle w:val="a4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14:paraId="17CFF627" w14:textId="77777777" w:rsidR="00FC25ED" w:rsidRDefault="00FC25ED" w:rsidP="00FC25ED">
      <w:pPr>
        <w:pStyle w:val="a4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14:paraId="772C9CFC" w14:textId="77777777" w:rsidR="00FC25ED" w:rsidRDefault="00FC25ED" w:rsidP="00FC25ED">
      <w:pPr>
        <w:pStyle w:val="a4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14:paraId="2D23D60A" w14:textId="44BFE5C1" w:rsidR="00FC25ED" w:rsidRPr="00FC25ED" w:rsidRDefault="00FC25ED" w:rsidP="00FC25ED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FC25ED">
        <w:rPr>
          <w:rFonts w:ascii="Times New Roman" w:hAnsi="Times New Roman" w:cs="Times New Roman"/>
          <w:b/>
          <w:bCs/>
          <w:sz w:val="44"/>
          <w:szCs w:val="44"/>
          <w:lang w:val="kk-KZ"/>
        </w:rPr>
        <w:t>«Ханталапай ұлтық ойыны»</w:t>
      </w:r>
    </w:p>
    <w:p w14:paraId="52D70FFA" w14:textId="77777777" w:rsidR="00FC25ED" w:rsidRPr="00FC25ED" w:rsidRDefault="00FC25ED" w:rsidP="00FC25E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8CDB90" w14:textId="77777777" w:rsidR="00FC25ED" w:rsidRPr="000C5082" w:rsidRDefault="00FC25ED" w:rsidP="00FC25ED">
      <w:pPr>
        <w:rPr>
          <w:lang w:val="kk-KZ"/>
        </w:rPr>
      </w:pPr>
    </w:p>
    <w:p w14:paraId="79CFF2CF" w14:textId="77777777" w:rsidR="00FC25ED" w:rsidRPr="000C5082" w:rsidRDefault="00FC25ED" w:rsidP="00FC25ED">
      <w:pPr>
        <w:rPr>
          <w:lang w:val="kk-KZ"/>
        </w:rPr>
      </w:pPr>
    </w:p>
    <w:p w14:paraId="39A2E4B0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392C0696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69056961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0FA8939F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5133E505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4EE5DBBD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632BC337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20ED01DA" w14:textId="77777777" w:rsidR="00FC25ED" w:rsidRDefault="00FC25ED" w:rsidP="00FC25ED">
      <w:pPr>
        <w:tabs>
          <w:tab w:val="left" w:pos="6390"/>
        </w:tabs>
        <w:spacing w:after="0"/>
        <w:rPr>
          <w:lang w:val="kk-KZ"/>
        </w:rPr>
      </w:pPr>
    </w:p>
    <w:p w14:paraId="0A2F8935" w14:textId="5744608D" w:rsidR="00FC25ED" w:rsidRPr="00FC25ED" w:rsidRDefault="00FC25ED" w:rsidP="00FC25ED">
      <w:pPr>
        <w:jc w:val="right"/>
        <w:rPr>
          <w:rFonts w:ascii="Times New Roman" w:hAnsi="Times New Roman" w:cs="Times New Roman"/>
          <w:b/>
          <w:bCs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тілі мұғалімі: Исмаилова К.К</w:t>
      </w:r>
    </w:p>
    <w:p w14:paraId="0E94B0D6" w14:textId="77777777" w:rsidR="00FC25ED" w:rsidRPr="00FC25ED" w:rsidRDefault="00FC25ED" w:rsidP="003310B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3CE827FF" w14:textId="77777777" w:rsidR="00FC25ED" w:rsidRPr="00FC25ED" w:rsidRDefault="00FC25ED" w:rsidP="00FC25ED">
      <w:pPr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14:paraId="605731EA" w14:textId="77777777" w:rsidR="00FC25ED" w:rsidRPr="00FC25ED" w:rsidRDefault="00FC25ED" w:rsidP="003310B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bookmarkStart w:id="0" w:name="_GoBack"/>
      <w:bookmarkEnd w:id="0"/>
    </w:p>
    <w:p w14:paraId="0831B3A5" w14:textId="6094DEDF" w:rsidR="003310BE" w:rsidRPr="00FC25ED" w:rsidRDefault="003310BE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Ата:</w:t>
      </w:r>
      <w:r w:rsidR="00541552"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Уа, халқым бүгін біз сіздермен қазақтың ұлттық ойыны Ханталапай ойының өткіземін. Сол ойында кім жеңіске жетсе соған ат басындай алтын беремін.</w:t>
      </w:r>
    </w:p>
    <w:p w14:paraId="142CB0C5" w14:textId="60FD8823" w:rsidR="003310BE" w:rsidRPr="00FC25ED" w:rsidRDefault="003310BE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Мұғалім (учитель):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Уа, хан ием! Сіз жариялаған байқауға жан-жақтан батырларымыз келі</w:t>
      </w:r>
      <w:r w:rsidR="00541552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пті. 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>(О господин хан! На объявленный вами конкурс приехали наши герои со всех сторон)</w:t>
      </w:r>
    </w:p>
    <w:p w14:paraId="6A3AA13B" w14:textId="6C217314" w:rsidR="00541552" w:rsidRPr="00FC25ED" w:rsidRDefault="00541552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Ата: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Ендеше, батырларды шақыра ғой. Өз өнерлерін сынап көрсің. </w:t>
      </w:r>
    </w:p>
    <w:p w14:paraId="5A48BCBA" w14:textId="17420DC2" w:rsidR="00541552" w:rsidRPr="00FC25ED" w:rsidRDefault="00541552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Батырлар: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264246" w:rsidRPr="00FC25ED">
        <w:rPr>
          <w:rFonts w:ascii="Times New Roman" w:hAnsi="Times New Roman" w:cs="Times New Roman"/>
          <w:sz w:val="28"/>
          <w:szCs w:val="28"/>
          <w:lang w:val="kk-KZ"/>
        </w:rPr>
        <w:t>Мадияр батырмын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! т.д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(дети приходят говорят свои имена Я </w:t>
      </w:r>
      <w:r w:rsidR="00264246" w:rsidRPr="00FC25ED">
        <w:rPr>
          <w:rFonts w:ascii="Times New Roman" w:hAnsi="Times New Roman" w:cs="Times New Roman"/>
          <w:sz w:val="28"/>
          <w:szCs w:val="28"/>
          <w:lang w:val="kk-KZ"/>
        </w:rPr>
        <w:t>Мадияр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батыр и т.д)</w:t>
      </w:r>
    </w:p>
    <w:p w14:paraId="0BDA2EF2" w14:textId="05D4B3D9" w:rsidR="00541552" w:rsidRPr="00FC25ED" w:rsidRDefault="00541552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Мұғалім (учитель): Ойын шартын түсіндіру: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(Объяснение условий игры:)</w:t>
      </w:r>
    </w:p>
    <w:p w14:paraId="1D67DEAD" w14:textId="478FBF46" w:rsidR="00263DA8" w:rsidRPr="00FC25ED" w:rsidRDefault="00541552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>Ойынды жүргізуші педагог ойынды бастар алдында «</w:t>
      </w:r>
      <w:bookmarkStart w:id="1" w:name="_Hlk189817509"/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>Талапай –ау, талапай, табылды ойын алақай»</w:t>
      </w:r>
      <w:bookmarkEnd w:id="1"/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деп өзі айтады және балалар бірге қайталап, қоржындағы асықтарды отырған балалардың алдына шашады. Балалар жарыса «ханталапай» деп дауыстап, асықтарды таласып бөліп ала</w:t>
      </w:r>
      <w:r w:rsidR="006D2869" w:rsidRPr="00FC25ED">
        <w:rPr>
          <w:rFonts w:ascii="Times New Roman" w:hAnsi="Times New Roman" w:cs="Times New Roman"/>
          <w:sz w:val="28"/>
          <w:szCs w:val="28"/>
          <w:lang w:val="kk-KZ"/>
        </w:rPr>
        <w:t>сыңдар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>. Жинаған асықтарын</w:t>
      </w:r>
      <w:r w:rsidR="00083442" w:rsidRPr="00FC25ED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санай</w:t>
      </w:r>
      <w:r w:rsidR="006D2869" w:rsidRPr="00FC25ED">
        <w:rPr>
          <w:rFonts w:ascii="Times New Roman" w:hAnsi="Times New Roman" w:cs="Times New Roman"/>
          <w:sz w:val="28"/>
          <w:szCs w:val="28"/>
          <w:lang w:val="kk-KZ"/>
        </w:rPr>
        <w:t>сыңда</w:t>
      </w:r>
      <w:r w:rsidR="00083442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3442" w:rsidRPr="00FC25E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>йынға 5 асықтан тігіп, оларды атуға дайындала</w:t>
      </w:r>
      <w:r w:rsidR="00083442" w:rsidRPr="00FC25ED"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="00263DA8" w:rsidRPr="00FC25ED">
        <w:rPr>
          <w:rFonts w:ascii="Times New Roman" w:hAnsi="Times New Roman" w:cs="Times New Roman"/>
          <w:sz w:val="28"/>
          <w:szCs w:val="28"/>
          <w:lang w:val="kk-KZ"/>
        </w:rPr>
        <w:t>. Хан асығы қолына түскен бала алғашқы боп ойынды бастап, асықтарды атады. Тигізген асықтарды ұтып алады. Тигізе алмай қалған жағдайда, ойын</w:t>
      </w:r>
      <w:r w:rsidR="00B8711C" w:rsidRPr="00FC25ED">
        <w:rPr>
          <w:rFonts w:ascii="Times New Roman" w:hAnsi="Times New Roman" w:cs="Times New Roman"/>
          <w:sz w:val="28"/>
          <w:szCs w:val="28"/>
          <w:lang w:val="kk-KZ"/>
        </w:rPr>
        <w:t>ды келесі бала жалғастырады.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Кім көп асық жинайды сол жеңіске жетеді. </w:t>
      </w:r>
    </w:p>
    <w:p w14:paraId="44DAB58E" w14:textId="0ADB691C" w:rsidR="00B8711C" w:rsidRPr="00FC25ED" w:rsidRDefault="00B8711C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>Ал балалар дайынбызба Ханталапай ойының ойнауға.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869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ребята готовы играть в игру Ханталапай.)</w:t>
      </w:r>
    </w:p>
    <w:p w14:paraId="2B349DBE" w14:textId="72639AE0" w:rsidR="00B8711C" w:rsidRPr="00FC25ED" w:rsidRDefault="00B8711C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>Олай болса бастайық.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(Итак, давайте начнем)</w:t>
      </w:r>
    </w:p>
    <w:p w14:paraId="75FD19F1" w14:textId="1A09FEB4" w:rsidR="00B8711C" w:rsidRPr="00FC25ED" w:rsidRDefault="00B8711C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>Қане бәріміз бірге «Талапай –ау, талапай, табылды ойын алақай» деп қайталап айта</w:t>
      </w:r>
      <w:r w:rsidR="006D2869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йық.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Асықтар шашылған кезде Ханталапай сөзін  айтып асықтарды жинайсыңдар.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(Мы все вместе повторяем: "Талапай-ау, талапай, найдена игра ура". Когда асыки разбегаются, вы собираете спешки, говоря слово Ханталапай.)</w:t>
      </w:r>
    </w:p>
    <w:p w14:paraId="41F357CC" w14:textId="54E6B077" w:rsidR="00B8711C" w:rsidRPr="00FC25ED" w:rsidRDefault="00B8711C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Ал енді балалар </w:t>
      </w:r>
      <w:r w:rsidR="006D2869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5 асықтан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ортаға тізіп, атуға дайындалайық. Ойынды кім бастайды? Хан асығы кімнің қолында? ... ой жарайсың шапшаң екенсін</w:t>
      </w:r>
      <w:r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. 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(А теперь давайте, ребята, </w:t>
      </w:r>
      <w:r w:rsidR="006D2869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каждый по 5 асыкам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выровняем  по центру и приготовимся к стрельбе. Кто начинает игру? В чьих руках Ханская спешка? ... ой какой ты у нас быстрый)</w:t>
      </w:r>
    </w:p>
    <w:p w14:paraId="15F7B6CD" w14:textId="49CB0711" w:rsidR="00B8711C" w:rsidRPr="00FC25ED" w:rsidRDefault="00B8711C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Кімге </w:t>
      </w:r>
      <w:r w:rsidR="00591A40"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Хан асығы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түсті сол ойынды бастайды.</w:t>
      </w: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91A40"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(у кого на руках главный асық тот начнеть игру)</w:t>
      </w:r>
    </w:p>
    <w:p w14:paraId="41BF257F" w14:textId="260E8A5A" w:rsidR="00B8711C" w:rsidRPr="00FC25ED" w:rsidRDefault="00591A40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t xml:space="preserve">Ханталапай Ұлттық ойынымыз </w:t>
      </w:r>
      <w:r w:rsidR="00B8711C" w:rsidRPr="00FC25ED">
        <w:rPr>
          <w:rFonts w:ascii="Times New Roman" w:hAnsi="Times New Roman" w:cs="Times New Roman"/>
          <w:sz w:val="28"/>
          <w:szCs w:val="28"/>
          <w:lang w:val="kk-KZ"/>
        </w:rPr>
        <w:t>сендерге ұнады ма, балалар</w:t>
      </w:r>
      <w:r w:rsidR="00B8711C"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>?</w:t>
      </w: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(Вам понравилась национальная игра Ханталапай?)</w:t>
      </w:r>
    </w:p>
    <w:p w14:paraId="1B6BE30C" w14:textId="24D0AABE" w:rsidR="00B8711C" w:rsidRPr="00FC25ED" w:rsidRDefault="00B8711C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Жарайсыңдар бүгін барлықтарында ойынға жақсы қатыстыңыздар. Бүгінгі ойында ептіліктерінді, шапшаңдықтарынды, мергендіктерінді көрсете білдіңдер. </w:t>
      </w:r>
    </w:p>
    <w:p w14:paraId="7F3215D6" w14:textId="70A9CE6C" w:rsidR="00B8711C" w:rsidRPr="00FC25ED" w:rsidRDefault="00591A40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(Молодцы, сегодня  вы все приняли хорошее участие в игре. В сегодняшней игре вы показали свои ловкость, меткость. В сегодняшней игре  победил и показал свою меткость)</w:t>
      </w:r>
    </w:p>
    <w:p w14:paraId="3D60F7F3" w14:textId="1FBE8799" w:rsidR="00083442" w:rsidRPr="00FC25ED" w:rsidRDefault="00083442" w:rsidP="00FC25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В конце дедушка говорить свои слова. </w:t>
      </w:r>
    </w:p>
    <w:p w14:paraId="7FB37814" w14:textId="3FFDE7D0" w:rsidR="00B8711C" w:rsidRPr="00FC25ED" w:rsidRDefault="00E72344" w:rsidP="00FC2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25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Батырлар бүгінгі ойындарын маған қатты ұнады. </w:t>
      </w:r>
      <w:r w:rsidRPr="00FC25ED">
        <w:rPr>
          <w:rFonts w:ascii="Times New Roman" w:hAnsi="Times New Roman" w:cs="Times New Roman"/>
          <w:sz w:val="28"/>
          <w:szCs w:val="28"/>
          <w:lang w:val="kk-KZ"/>
        </w:rPr>
        <w:t>Жарайсыңдар бүгін барлықтарында ойынға жақсы қатыстыңыздар. Бүгінгі ойында ептіліктерінді, шапшаңдықтарынды, мергендіктерінді көрсете білдіңдер. Бүгінгі ойында  жеңіске жетіп көп асық ұтқан ... .</w:t>
      </w:r>
    </w:p>
    <w:sectPr w:rsidR="00B8711C" w:rsidRPr="00FC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CA"/>
    <w:rsid w:val="00083442"/>
    <w:rsid w:val="000A44CA"/>
    <w:rsid w:val="00263DA8"/>
    <w:rsid w:val="00264246"/>
    <w:rsid w:val="002C6EF3"/>
    <w:rsid w:val="003310BE"/>
    <w:rsid w:val="00541552"/>
    <w:rsid w:val="00591A40"/>
    <w:rsid w:val="006D2869"/>
    <w:rsid w:val="006F7E27"/>
    <w:rsid w:val="00AE4A5E"/>
    <w:rsid w:val="00B8711C"/>
    <w:rsid w:val="00BE4606"/>
    <w:rsid w:val="00E72344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262E"/>
  <w15:chartTrackingRefBased/>
  <w15:docId w15:val="{0D8A131B-A926-4B96-9D5A-8A9ABFC2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25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2025-05-27T03:51:00Z</cp:lastPrinted>
  <dcterms:created xsi:type="dcterms:W3CDTF">2025-02-07T02:46:00Z</dcterms:created>
  <dcterms:modified xsi:type="dcterms:W3CDTF">2025-05-27T03:51:00Z</dcterms:modified>
</cp:coreProperties>
</file>