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01"/>
        <w:tblW w:w="983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660"/>
        <w:gridCol w:w="174"/>
      </w:tblGrid>
      <w:tr w:rsidR="0015459C" w:rsidRPr="0015459C" w:rsidTr="00592495">
        <w:tc>
          <w:tcPr>
            <w:tcW w:w="9660" w:type="dxa"/>
            <w:shd w:val="clear" w:color="auto" w:fill="FFFFFF"/>
            <w:vAlign w:val="center"/>
            <w:hideMark/>
          </w:tcPr>
          <w:p w:rsidR="00336701" w:rsidRDefault="00336701" w:rsidP="0059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Ақмола облысы білім басқармасының Сандықтау ауданы бойынша білім бөлімінің жанындағы Балкашин ауылының «Мирас» бөбекжайы» мемлекеттік коммуналдық қазыналық кәсіпорны</w:t>
            </w:r>
          </w:p>
          <w:p w:rsidR="00336701" w:rsidRDefault="00336701" w:rsidP="00592495">
            <w:pPr>
              <w:jc w:val="center"/>
              <w:rPr>
                <w:lang w:val="kk-KZ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kk-KZ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kk-KZ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kk-KZ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kk-KZ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kk-KZ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kk-KZ"/>
              </w:rPr>
            </w:pPr>
          </w:p>
          <w:p w:rsidR="00336701" w:rsidRPr="0015459C" w:rsidRDefault="00336701" w:rsidP="0059249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4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ОД по физической культуре в подготовительной группе</w:t>
            </w:r>
          </w:p>
          <w:p w:rsidR="00336701" w:rsidRDefault="00336701" w:rsidP="0059249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20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Тақырыбы:</w:t>
            </w:r>
            <w:r w:rsidRPr="00154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 «Самые сильные, ловкие, смелые».</w:t>
            </w: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kk-KZ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kk-KZ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kk-KZ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kk-KZ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kk-KZ"/>
              </w:rPr>
            </w:pPr>
          </w:p>
          <w:p w:rsidR="00336701" w:rsidRDefault="00336701" w:rsidP="00592495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36701" w:rsidRDefault="00336701" w:rsidP="00592495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36701" w:rsidRDefault="00336701" w:rsidP="00592495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36701" w:rsidRDefault="00336701" w:rsidP="00592495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36701" w:rsidRDefault="00336701" w:rsidP="00592495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36701" w:rsidRDefault="00336701" w:rsidP="00592495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36701" w:rsidRDefault="00336701" w:rsidP="00592495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36701" w:rsidRDefault="00336701" w:rsidP="00592495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36701" w:rsidRDefault="00336701" w:rsidP="00592495">
            <w:pPr>
              <w:pStyle w:val="a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36701" w:rsidRDefault="00336701" w:rsidP="00592495">
            <w:pPr>
              <w:pStyle w:val="a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36701" w:rsidRDefault="00336701" w:rsidP="00592495">
            <w:pPr>
              <w:pStyle w:val="a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36701" w:rsidRDefault="00336701" w:rsidP="00592495">
            <w:pPr>
              <w:pStyle w:val="a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Инструктор по физическому воспитанию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336701" w:rsidRDefault="00336701" w:rsidP="00592495">
            <w:pPr>
              <w:pStyle w:val="a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Исмагулова Алма Сапаргалиевна.</w:t>
            </w: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  <w:p w:rsidR="00336701" w:rsidRDefault="00336701" w:rsidP="005924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2024</w:t>
            </w:r>
          </w:p>
          <w:p w:rsidR="0015459C" w:rsidRPr="00336701" w:rsidRDefault="0015459C" w:rsidP="005924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154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ОД по физической культуре в подготовительной группе</w:t>
            </w:r>
          </w:p>
          <w:p w:rsidR="0015459C" w:rsidRDefault="0015459C" w:rsidP="0059249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4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 «Самые сильные, ловкие, смелые».</w:t>
            </w:r>
          </w:p>
          <w:p w:rsidR="00B934E2" w:rsidRPr="0015459C" w:rsidRDefault="00B934E2" w:rsidP="0059249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8812" w:type="dxa"/>
              <w:shd w:val="clear" w:color="auto" w:fill="FFFFFF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2158"/>
              <w:gridCol w:w="3648"/>
              <w:gridCol w:w="1494"/>
              <w:gridCol w:w="2176"/>
            </w:tblGrid>
            <w:tr w:rsidR="00801F4C" w:rsidRPr="0015459C" w:rsidTr="0015459C">
              <w:tc>
                <w:tcPr>
                  <w:tcW w:w="145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Задачи</w:t>
                  </w:r>
                </w:p>
              </w:tc>
              <w:tc>
                <w:tcPr>
                  <w:tcW w:w="429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Содержание </w:t>
                  </w: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ОД</w:t>
                  </w:r>
                </w:p>
              </w:tc>
              <w:tc>
                <w:tcPr>
                  <w:tcW w:w="115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Дозировка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Методические</w:t>
                  </w: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указания</w:t>
                  </w:r>
                </w:p>
              </w:tc>
            </w:tr>
            <w:tr w:rsidR="00801F4C" w:rsidRPr="0015459C" w:rsidTr="0015459C">
              <w:tc>
                <w:tcPr>
                  <w:tcW w:w="1457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Упражнять детей в равномерном беге с соблюдением дис</w:t>
                  </w: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softHyphen/>
                    <w:t>танции; развивать к</w:t>
                  </w:r>
                  <w:r w:rsidR="00801F4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оординацию движений в ходьбе по гимнастической скамейке с мешочком на голове</w:t>
                  </w: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; повторить упраж</w:t>
                  </w:r>
                  <w:r w:rsidR="00783DA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нения с мячом и лазанье под дугу</w:t>
                  </w:r>
                  <w:r w:rsidR="00801F4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не задевая</w:t>
                  </w: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4291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59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I часть</w:t>
                  </w: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Pr="0015459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Ходьба в колонне по одному с изменением положения рук по сигналу инструктора (за голову, в стороны, на пояс) и сохранением ди</w:t>
                  </w: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softHyphen/>
                    <w:t>станции между детьми. Бег в колонне по одному в умеренном темпе, переход на ходьбу и перестроение в три колонны.</w:t>
                  </w: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59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IIчасть.</w:t>
                  </w: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 w:rsidRPr="001545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Общер</w:t>
                  </w:r>
                  <w:r w:rsidR="00783DA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азвивающие упражнения на стульях «Веселые стульчики</w:t>
                  </w:r>
                  <w:r w:rsidRPr="001545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»</w:t>
                  </w: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 w:rsidRPr="001545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Основные виды движений</w:t>
                  </w:r>
                </w:p>
                <w:p w:rsidR="0015459C" w:rsidRPr="0015459C" w:rsidRDefault="00783DA5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Ходьба по гимнастической скамейке с мешочком на голове. Ползание по скамейке, подтягиваясь прямыми руками. Кувырок, правильно сгруппироваться. Подбрасывание и отбивание мяча об пол, не прижимая к груди мяч. (движения выполняются подгруппами)</w:t>
                  </w:r>
                </w:p>
                <w:p w:rsidR="0015459C" w:rsidRPr="0015459C" w:rsidRDefault="00783DA5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П/И «Тюбетейка</w:t>
                  </w:r>
                  <w:r w:rsidR="0015459C" w:rsidRPr="0015459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»</w:t>
                  </w: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5459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III часть</w:t>
                  </w: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Игра малой подвижности </w:t>
                  </w:r>
                  <w:r w:rsidRPr="0015459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«Летает — не летает»</w:t>
                  </w:r>
                </w:p>
                <w:p w:rsidR="0087222D" w:rsidRPr="0087222D" w:rsidRDefault="0087222D" w:rsidP="00592495">
                  <w:pPr>
                    <w:framePr w:hSpace="180" w:wrap="around" w:vAnchor="page" w:hAnchor="margin" w:xAlign="center" w:y="60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7222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Словарный минимум:</w:t>
                  </w:r>
                  <w:r w:rsidRPr="0087222D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Тұзу тұрыңдар, Сәлеметсіңдер ме балалар. Аяқтың ұшымен, аяқтың өкшесімен жүгіреміз,  қоянша   секіреміз. бірінші,  екінші,  тоқта.  Сауболындарбалалар</w:t>
                  </w: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9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6-8</w:t>
                  </w: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6-8</w:t>
                  </w: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6-7</w:t>
                  </w: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6-8</w:t>
                  </w: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6-8</w:t>
                  </w: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2-3</w:t>
                  </w:r>
                </w:p>
              </w:tc>
              <w:tc>
                <w:tcPr>
                  <w:tcW w:w="1905" w:type="dxa"/>
                  <w:tcBorders>
                    <w:top w:val="single" w:sz="6" w:space="0" w:color="00000A"/>
                    <w:left w:val="single" w:sz="6" w:space="0" w:color="00000A"/>
                    <w:bottom w:val="nil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5459C" w:rsidRPr="0015459C" w:rsidRDefault="00801F4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="0015459C"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</w:tr>
            <w:tr w:rsidR="00801F4C" w:rsidRPr="0015459C" w:rsidTr="0015459C">
              <w:tc>
                <w:tcPr>
                  <w:tcW w:w="1457" w:type="dxa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vAlign w:val="center"/>
                  <w:hideMark/>
                </w:tcPr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91" w:type="dxa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vAlign w:val="center"/>
                  <w:hideMark/>
                </w:tcPr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9" w:type="dxa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vAlign w:val="center"/>
                  <w:hideMark/>
                </w:tcPr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5459C" w:rsidRPr="0015459C" w:rsidRDefault="0015459C" w:rsidP="00592495">
                  <w:pPr>
                    <w:pStyle w:val="a4"/>
                    <w:framePr w:hSpace="180" w:wrap="around" w:vAnchor="page" w:hAnchor="margin" w:xAlign="center" w:y="6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Инструктор ставит две</w:t>
                  </w:r>
                  <w:r w:rsidR="00801F4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скамейки.Маты. Мячи в корзине. </w:t>
                  </w: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Дети ст</w:t>
                  </w:r>
                  <w:r w:rsidR="00801F4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ановятся шеренгами, по сигналу и</w:t>
                  </w: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нструктора </w:t>
                  </w:r>
                  <w:r w:rsidR="00801F4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одна шеренга проходит по скамейке, затем ползут по второй скамейке и выполняют кувырок. В это время вторая группа работает с мячами.</w:t>
                  </w: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Упражнение выполняется небольшими подгруппами поочередно.</w:t>
                  </w: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Упражнения выполняются по сигналу воспита</w:t>
                  </w:r>
                  <w:r w:rsidRPr="001545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softHyphen/>
                    <w:t xml:space="preserve">теля </w:t>
                  </w:r>
                </w:p>
              </w:tc>
            </w:tr>
          </w:tbl>
          <w:p w:rsidR="0015459C" w:rsidRPr="0015459C" w:rsidRDefault="0015459C" w:rsidP="00592495">
            <w:pPr>
              <w:pStyle w:val="a4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174" w:type="dxa"/>
            <w:shd w:val="clear" w:color="auto" w:fill="FFFFFF"/>
            <w:vAlign w:val="center"/>
            <w:hideMark/>
          </w:tcPr>
          <w:p w:rsidR="0015459C" w:rsidRPr="0015459C" w:rsidRDefault="0015459C" w:rsidP="0059249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4C14" w:rsidRPr="0015459C" w:rsidRDefault="00114C14" w:rsidP="0015459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14C14" w:rsidRPr="0015459C" w:rsidSect="0015459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F466E"/>
    <w:multiLevelType w:val="multilevel"/>
    <w:tmpl w:val="65C2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C2B9C"/>
    <w:multiLevelType w:val="multilevel"/>
    <w:tmpl w:val="2B6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E6DBC"/>
    <w:multiLevelType w:val="multilevel"/>
    <w:tmpl w:val="34F4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904BD"/>
    <w:rsid w:val="00114C14"/>
    <w:rsid w:val="0015459C"/>
    <w:rsid w:val="002E7A4F"/>
    <w:rsid w:val="00336701"/>
    <w:rsid w:val="004C7399"/>
    <w:rsid w:val="00592495"/>
    <w:rsid w:val="00593382"/>
    <w:rsid w:val="00783DA5"/>
    <w:rsid w:val="00801F4C"/>
    <w:rsid w:val="0087222D"/>
    <w:rsid w:val="008904BD"/>
    <w:rsid w:val="009C7E7A"/>
    <w:rsid w:val="00B934E2"/>
    <w:rsid w:val="00DF531A"/>
    <w:rsid w:val="00E0626A"/>
    <w:rsid w:val="00EA2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5459C"/>
    <w:pPr>
      <w:spacing w:after="0" w:line="240" w:lineRule="auto"/>
    </w:pPr>
  </w:style>
  <w:style w:type="character" w:customStyle="1" w:styleId="1">
    <w:name w:val="Заголовок №1_"/>
    <w:basedOn w:val="a0"/>
    <w:link w:val="10"/>
    <w:rsid w:val="0087222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87222D"/>
    <w:pPr>
      <w:widowControl w:val="0"/>
      <w:spacing w:after="26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Зейнулла</dc:creator>
  <cp:keywords/>
  <dc:description/>
  <cp:lastModifiedBy>Зейнулла</cp:lastModifiedBy>
  <cp:revision>14</cp:revision>
  <dcterms:created xsi:type="dcterms:W3CDTF">2025-01-12T13:40:00Z</dcterms:created>
  <dcterms:modified xsi:type="dcterms:W3CDTF">2025-05-11T03:51:00Z</dcterms:modified>
</cp:coreProperties>
</file>